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2851">
        <w:rPr>
          <w:rFonts w:ascii="Arial" w:hAnsi="Arial" w:cs="Arial"/>
          <w:b/>
          <w:sz w:val="28"/>
          <w:szCs w:val="28"/>
          <w:u w:val="single"/>
        </w:rPr>
        <w:t>Čestné prohlášení</w:t>
      </w:r>
    </w:p>
    <w:p w:rsidR="00DA142D" w:rsidRPr="004E2851" w:rsidRDefault="00DA142D" w:rsidP="00A05E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2851" w:rsidRPr="00DA142D" w:rsidRDefault="00DA142D" w:rsidP="00A05E7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06883156"/>
      <w:r w:rsidRPr="00DA142D">
        <w:rPr>
          <w:b/>
          <w:sz w:val="28"/>
          <w:szCs w:val="28"/>
        </w:rPr>
        <w:t>„Rekonstrukce a vybavení jazykových učeben</w:t>
      </w:r>
      <w:bookmarkEnd w:id="0"/>
      <w:r w:rsidRPr="00DA142D">
        <w:rPr>
          <w:b/>
          <w:sz w:val="28"/>
          <w:szCs w:val="28"/>
        </w:rPr>
        <w:t xml:space="preserve"> Obchodní akademie, Chrudim, Tyršovo náměstí 250 – stavební úpravy“</w:t>
      </w:r>
    </w:p>
    <w:p w:rsidR="00DA142D" w:rsidRDefault="00DA142D" w:rsidP="00A05E7E">
      <w:pPr>
        <w:jc w:val="center"/>
        <w:rPr>
          <w:rFonts w:ascii="Arial" w:hAnsi="Arial" w:cs="Arial"/>
          <w:b/>
        </w:rPr>
      </w:pPr>
    </w:p>
    <w:p w:rsidR="00A05E7E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 podle bodu </w:t>
      </w:r>
      <w:r w:rsidR="000659B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.1</w:t>
      </w:r>
      <w:r w:rsidRPr="00B80C91">
        <w:rPr>
          <w:rFonts w:ascii="Arial" w:hAnsi="Arial" w:cs="Arial"/>
          <w:b/>
        </w:rPr>
        <w:t xml:space="preserve"> </w:t>
      </w:r>
      <w:r w:rsidR="003D0F0D">
        <w:rPr>
          <w:rFonts w:ascii="Arial" w:hAnsi="Arial" w:cs="Arial"/>
          <w:b/>
        </w:rPr>
        <w:t>Zadávací dokumentace</w:t>
      </w:r>
    </w:p>
    <w:p w:rsidR="004E2851" w:rsidRDefault="004E2851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3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B96F90" w:rsidP="00A05E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813AC4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Podpisy:</w:t>
      </w:r>
    </w:p>
    <w:p w:rsidR="00511AAE" w:rsidRDefault="00511AAE"/>
    <w:sectPr w:rsidR="00511AAE" w:rsidSect="00511A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24" w:rsidRDefault="00EE3624" w:rsidP="00A05E7E">
      <w:r>
        <w:separator/>
      </w:r>
    </w:p>
  </w:endnote>
  <w:endnote w:type="continuationSeparator" w:id="0">
    <w:p w:rsidR="00EE3624" w:rsidRDefault="00EE3624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2D" w:rsidRDefault="00DA142D">
    <w:pPr>
      <w:pStyle w:val="Zpat"/>
    </w:pPr>
    <w:r>
      <w:rPr>
        <w:noProof/>
      </w:rPr>
      <w:drawing>
        <wp:inline distT="0" distB="0" distL="0" distR="0">
          <wp:extent cx="5753100" cy="952500"/>
          <wp:effectExtent l="0" t="0" r="0" b="0"/>
          <wp:docPr id="1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24" w:rsidRDefault="00EE3624" w:rsidP="00A05E7E">
      <w:r>
        <w:separator/>
      </w:r>
    </w:p>
  </w:footnote>
  <w:footnote w:type="continuationSeparator" w:id="0">
    <w:p w:rsidR="00EE3624" w:rsidRDefault="00EE3624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7E"/>
    <w:rsid w:val="000659BE"/>
    <w:rsid w:val="000E63FF"/>
    <w:rsid w:val="00137B9A"/>
    <w:rsid w:val="00195477"/>
    <w:rsid w:val="001E1685"/>
    <w:rsid w:val="002122D6"/>
    <w:rsid w:val="002A67BC"/>
    <w:rsid w:val="003B702A"/>
    <w:rsid w:val="003D0F0D"/>
    <w:rsid w:val="00453A51"/>
    <w:rsid w:val="004E28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8D5D2C"/>
    <w:rsid w:val="00981D64"/>
    <w:rsid w:val="00A05E7E"/>
    <w:rsid w:val="00AD6608"/>
    <w:rsid w:val="00B63568"/>
    <w:rsid w:val="00B96F90"/>
    <w:rsid w:val="00C65B66"/>
    <w:rsid w:val="00D13F15"/>
    <w:rsid w:val="00D31AC7"/>
    <w:rsid w:val="00DA142D"/>
    <w:rsid w:val="00DC4E04"/>
    <w:rsid w:val="00DD6E63"/>
    <w:rsid w:val="00E20C7B"/>
    <w:rsid w:val="00EE3624"/>
    <w:rsid w:val="00F619C9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224D"/>
  <w15:docId w15:val="{B5F53032-E0EE-47BB-AF24-CAF1162C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A14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4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14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4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9BB9E-3AB1-49DB-9963-FA12EA4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Lada Kratochvílová, RRA PK</cp:lastModifiedBy>
  <cp:revision>4</cp:revision>
  <dcterms:created xsi:type="dcterms:W3CDTF">2019-02-25T13:47:00Z</dcterms:created>
  <dcterms:modified xsi:type="dcterms:W3CDTF">2019-02-27T07:03:00Z</dcterms:modified>
</cp:coreProperties>
</file>