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690" w:rsidRDefault="000E3690">
      <w:pPr>
        <w:rPr>
          <w:b/>
        </w:rPr>
      </w:pPr>
    </w:p>
    <w:p w:rsidR="005315DF" w:rsidRDefault="00FD1954">
      <w:pPr>
        <w:rPr>
          <w:b/>
        </w:rPr>
      </w:pPr>
      <w:r w:rsidRPr="00DF1337">
        <w:rPr>
          <w:b/>
        </w:rPr>
        <w:t>ČESKÝ JAZYK A LITERATURA</w:t>
      </w:r>
    </w:p>
    <w:p w:rsidR="000E3690" w:rsidRPr="00DF1337" w:rsidRDefault="000E3690">
      <w:pPr>
        <w:rPr>
          <w:b/>
        </w:rPr>
      </w:pPr>
    </w:p>
    <w:p w:rsidR="00FD1954" w:rsidRPr="00DF1337" w:rsidRDefault="00FD1954">
      <w:pPr>
        <w:rPr>
          <w:sz w:val="24"/>
          <w:szCs w:val="24"/>
        </w:rPr>
      </w:pPr>
      <w:r w:rsidRPr="00DF1337">
        <w:rPr>
          <w:sz w:val="24"/>
          <w:szCs w:val="24"/>
        </w:rPr>
        <w:t>Profilová část maturitní zkoušky z českého jazyka a literatury se skládá ze dvou zkoušek – písemné práce a ústní zkoušky.</w:t>
      </w:r>
    </w:p>
    <w:p w:rsidR="00FD1954" w:rsidRPr="00DF1337" w:rsidRDefault="00FD1954">
      <w:pPr>
        <w:rPr>
          <w:b/>
          <w:sz w:val="24"/>
          <w:szCs w:val="24"/>
        </w:rPr>
      </w:pPr>
      <w:r w:rsidRPr="00DF1337">
        <w:rPr>
          <w:b/>
          <w:sz w:val="24"/>
          <w:szCs w:val="24"/>
        </w:rPr>
        <w:t>Celkové hodnocení</w:t>
      </w:r>
    </w:p>
    <w:p w:rsidR="00FD1954" w:rsidRPr="00DF1337" w:rsidRDefault="00FD1954">
      <w:pPr>
        <w:rPr>
          <w:sz w:val="24"/>
          <w:szCs w:val="24"/>
        </w:rPr>
      </w:pPr>
      <w:r w:rsidRPr="00DF1337">
        <w:rPr>
          <w:sz w:val="24"/>
          <w:szCs w:val="24"/>
        </w:rPr>
        <w:t>Hodnocení písemné práce tvoří 40 % a hodnocení ústní zkoušky 60%</w:t>
      </w:r>
      <w:r w:rsidR="003A5B20">
        <w:rPr>
          <w:sz w:val="24"/>
          <w:szCs w:val="24"/>
        </w:rPr>
        <w:t xml:space="preserve"> </w:t>
      </w:r>
      <w:proofErr w:type="gramStart"/>
      <w:r w:rsidRPr="00DF1337">
        <w:rPr>
          <w:sz w:val="24"/>
          <w:szCs w:val="24"/>
        </w:rPr>
        <w:t>celkového</w:t>
      </w:r>
      <w:proofErr w:type="gramEnd"/>
      <w:r w:rsidRPr="00DF1337">
        <w:rPr>
          <w:sz w:val="24"/>
          <w:szCs w:val="24"/>
        </w:rPr>
        <w:t xml:space="preserve"> hodnocení předmětu.</w:t>
      </w:r>
    </w:p>
    <w:p w:rsidR="00FD1954" w:rsidRPr="00DF1337" w:rsidRDefault="00FD1954" w:rsidP="00FD1954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DF1337">
        <w:rPr>
          <w:b/>
          <w:sz w:val="24"/>
          <w:szCs w:val="24"/>
        </w:rPr>
        <w:t>Písemná práce</w:t>
      </w:r>
    </w:p>
    <w:p w:rsidR="00FD1954" w:rsidRPr="00DF1337" w:rsidRDefault="00FD1954" w:rsidP="00FD195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DF1337">
        <w:rPr>
          <w:sz w:val="24"/>
          <w:szCs w:val="24"/>
        </w:rPr>
        <w:t>Písemnou práci představuje souvislý text, jehož minimální roz</w:t>
      </w:r>
      <w:r w:rsidR="00423509">
        <w:rPr>
          <w:sz w:val="24"/>
          <w:szCs w:val="24"/>
        </w:rPr>
        <w:t>sah je 250.</w:t>
      </w:r>
      <w:r w:rsidRPr="00DF1337">
        <w:rPr>
          <w:sz w:val="24"/>
          <w:szCs w:val="24"/>
        </w:rPr>
        <w:t xml:space="preserve"> Do celkového rozsahu se započítává pouze autorský text. Text opsaný ze zadání písemné práce (včetně výchozího textu) se nezapočítává </w:t>
      </w:r>
      <w:r w:rsidR="009C3091" w:rsidRPr="00DF1337">
        <w:rPr>
          <w:sz w:val="24"/>
          <w:szCs w:val="24"/>
        </w:rPr>
        <w:t>do celkového rozsahu práce.</w:t>
      </w:r>
    </w:p>
    <w:p w:rsidR="009C3091" w:rsidRPr="00DF1337" w:rsidRDefault="009C3091" w:rsidP="00FD195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DF1337">
        <w:rPr>
          <w:sz w:val="24"/>
          <w:szCs w:val="24"/>
        </w:rPr>
        <w:t>Žák si volí jedno z 6 různých zadání.</w:t>
      </w:r>
    </w:p>
    <w:p w:rsidR="009C3091" w:rsidRPr="00DF1337" w:rsidRDefault="009C3091" w:rsidP="00FD1954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DF1337">
        <w:rPr>
          <w:sz w:val="24"/>
          <w:szCs w:val="24"/>
        </w:rPr>
        <w:t>Písemná práce trvá 110 minut včetně času na volbu zadání.</w:t>
      </w:r>
    </w:p>
    <w:p w:rsidR="009C3091" w:rsidRPr="00DF1337" w:rsidRDefault="009C3091" w:rsidP="009C3091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DF1337">
        <w:rPr>
          <w:sz w:val="24"/>
          <w:szCs w:val="24"/>
        </w:rPr>
        <w:t>Povolenou pomůckou při konání práce jsou Pravidla českého pravopisu v tištěné podobě.</w:t>
      </w:r>
    </w:p>
    <w:p w:rsidR="009C3091" w:rsidRPr="00DF1337" w:rsidRDefault="009C3091">
      <w:pPr>
        <w:rPr>
          <w:b/>
          <w:sz w:val="24"/>
          <w:szCs w:val="24"/>
        </w:rPr>
      </w:pPr>
      <w:r w:rsidRPr="00DF1337">
        <w:rPr>
          <w:b/>
          <w:sz w:val="24"/>
          <w:szCs w:val="24"/>
        </w:rPr>
        <w:t>Kritéria hodnocení písemné práce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C3091" w:rsidRPr="00DF1337" w:rsidTr="009C3091">
        <w:tc>
          <w:tcPr>
            <w:tcW w:w="9212" w:type="dxa"/>
          </w:tcPr>
          <w:p w:rsidR="009C3091" w:rsidRPr="000C3D81" w:rsidRDefault="000C3D81" w:rsidP="000C3D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="009C3091" w:rsidRPr="000C3D81">
              <w:rPr>
                <w:b/>
                <w:sz w:val="24"/>
                <w:szCs w:val="24"/>
              </w:rPr>
              <w:t>kritérium:  Vytvoření textu podle zadaných kritérií (celkem 0-10 bodů)</w:t>
            </w:r>
          </w:p>
        </w:tc>
      </w:tr>
      <w:tr w:rsidR="009C3091" w:rsidRPr="00DF1337" w:rsidTr="009C3091">
        <w:tc>
          <w:tcPr>
            <w:tcW w:w="9212" w:type="dxa"/>
          </w:tcPr>
          <w:p w:rsidR="005F0D8F" w:rsidRPr="00DF1337" w:rsidRDefault="005F0D8F" w:rsidP="005F0D8F">
            <w:pPr>
              <w:rPr>
                <w:sz w:val="24"/>
                <w:szCs w:val="24"/>
              </w:rPr>
            </w:pPr>
            <w:r w:rsidRPr="00DF1337">
              <w:rPr>
                <w:b/>
                <w:sz w:val="24"/>
                <w:szCs w:val="24"/>
              </w:rPr>
              <w:t>1A</w:t>
            </w:r>
            <w:r w:rsidRPr="00DF1337">
              <w:rPr>
                <w:sz w:val="24"/>
                <w:szCs w:val="24"/>
              </w:rPr>
              <w:t xml:space="preserve"> </w:t>
            </w:r>
            <w:r w:rsidR="009C3091" w:rsidRPr="00DF1337">
              <w:rPr>
                <w:sz w:val="24"/>
                <w:szCs w:val="24"/>
              </w:rPr>
              <w:t>Téma, obsah (0-5 bodů)</w:t>
            </w:r>
          </w:p>
          <w:p w:rsidR="009C3091" w:rsidRPr="00DF1337" w:rsidRDefault="005F0D8F" w:rsidP="005F0D8F">
            <w:pPr>
              <w:rPr>
                <w:sz w:val="24"/>
                <w:szCs w:val="24"/>
              </w:rPr>
            </w:pPr>
            <w:r w:rsidRPr="00DF1337">
              <w:rPr>
                <w:sz w:val="24"/>
                <w:szCs w:val="24"/>
              </w:rPr>
              <w:t xml:space="preserve">      </w:t>
            </w:r>
            <w:r w:rsidR="009C3091" w:rsidRPr="00DF1337">
              <w:rPr>
                <w:sz w:val="24"/>
                <w:szCs w:val="24"/>
              </w:rPr>
              <w:t>dodržení zadaného tématu a úroveň jeho zpracování</w:t>
            </w:r>
          </w:p>
        </w:tc>
      </w:tr>
      <w:tr w:rsidR="009C3091" w:rsidRPr="00DF1337" w:rsidTr="009C3091">
        <w:tc>
          <w:tcPr>
            <w:tcW w:w="9212" w:type="dxa"/>
          </w:tcPr>
          <w:p w:rsidR="009C3091" w:rsidRPr="00DF1337" w:rsidRDefault="005F0D8F" w:rsidP="005F0D8F">
            <w:pPr>
              <w:rPr>
                <w:sz w:val="24"/>
                <w:szCs w:val="24"/>
              </w:rPr>
            </w:pPr>
            <w:r w:rsidRPr="00DF1337">
              <w:rPr>
                <w:b/>
                <w:sz w:val="24"/>
                <w:szCs w:val="24"/>
              </w:rPr>
              <w:t>1B</w:t>
            </w:r>
            <w:r w:rsidRPr="00DF1337">
              <w:rPr>
                <w:sz w:val="24"/>
                <w:szCs w:val="24"/>
              </w:rPr>
              <w:t xml:space="preserve"> </w:t>
            </w:r>
            <w:r w:rsidR="009C3091" w:rsidRPr="00DF1337">
              <w:rPr>
                <w:sz w:val="24"/>
                <w:szCs w:val="24"/>
              </w:rPr>
              <w:t>Komunikační situace, slohový útvar (0-5 bodů)</w:t>
            </w:r>
          </w:p>
          <w:p w:rsidR="009C3091" w:rsidRPr="00DF1337" w:rsidRDefault="005F0D8F" w:rsidP="005F0D8F">
            <w:pPr>
              <w:rPr>
                <w:sz w:val="24"/>
                <w:szCs w:val="24"/>
              </w:rPr>
            </w:pPr>
            <w:r w:rsidRPr="00DF1337">
              <w:rPr>
                <w:sz w:val="24"/>
                <w:szCs w:val="24"/>
              </w:rPr>
              <w:t xml:space="preserve">      n</w:t>
            </w:r>
            <w:r w:rsidR="009C3091" w:rsidRPr="00DF1337">
              <w:rPr>
                <w:sz w:val="24"/>
                <w:szCs w:val="24"/>
              </w:rPr>
              <w:t>aplnění komunikační situace, zvládnutí slohového útvaru</w:t>
            </w:r>
          </w:p>
        </w:tc>
      </w:tr>
      <w:tr w:rsidR="009C3091" w:rsidRPr="00DF1337" w:rsidTr="009C3091">
        <w:tc>
          <w:tcPr>
            <w:tcW w:w="9212" w:type="dxa"/>
          </w:tcPr>
          <w:p w:rsidR="009C3091" w:rsidRPr="000C3D81" w:rsidRDefault="000C3D81" w:rsidP="000C3D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="005F0D8F" w:rsidRPr="000C3D81">
              <w:rPr>
                <w:b/>
                <w:sz w:val="24"/>
                <w:szCs w:val="24"/>
              </w:rPr>
              <w:t>kritérium: Funkční užití jazykových prostředků</w:t>
            </w:r>
            <w:r w:rsidR="00D835CA" w:rsidRPr="000C3D81">
              <w:rPr>
                <w:b/>
                <w:sz w:val="24"/>
                <w:szCs w:val="24"/>
              </w:rPr>
              <w:t xml:space="preserve"> (celkem 0-10 bodů)</w:t>
            </w:r>
          </w:p>
        </w:tc>
      </w:tr>
      <w:tr w:rsidR="009C3091" w:rsidRPr="00DF1337" w:rsidTr="009C3091">
        <w:tc>
          <w:tcPr>
            <w:tcW w:w="9212" w:type="dxa"/>
          </w:tcPr>
          <w:p w:rsidR="005F0D8F" w:rsidRPr="00DF1337" w:rsidRDefault="005F0D8F" w:rsidP="005F0D8F">
            <w:pPr>
              <w:rPr>
                <w:sz w:val="24"/>
                <w:szCs w:val="24"/>
              </w:rPr>
            </w:pPr>
            <w:r w:rsidRPr="00DF1337">
              <w:rPr>
                <w:b/>
                <w:sz w:val="24"/>
                <w:szCs w:val="24"/>
              </w:rPr>
              <w:t xml:space="preserve">2A </w:t>
            </w:r>
            <w:r w:rsidRPr="00DF1337">
              <w:rPr>
                <w:sz w:val="24"/>
                <w:szCs w:val="24"/>
              </w:rPr>
              <w:t>Pravopis, tvarosloví, slovotvorba a interpunkce (0-5 bodů)</w:t>
            </w:r>
          </w:p>
          <w:p w:rsidR="009C3091" w:rsidRPr="00DF1337" w:rsidRDefault="005F0D8F" w:rsidP="005F0D8F">
            <w:pPr>
              <w:rPr>
                <w:sz w:val="24"/>
                <w:szCs w:val="24"/>
              </w:rPr>
            </w:pPr>
            <w:r w:rsidRPr="00DF1337">
              <w:rPr>
                <w:sz w:val="24"/>
                <w:szCs w:val="24"/>
              </w:rPr>
              <w:t xml:space="preserve">      funkční užití jazykových prostředků, mluvnicky správné vyjadřování, dodržení pravidel pravopisu</w:t>
            </w:r>
          </w:p>
        </w:tc>
      </w:tr>
      <w:tr w:rsidR="009C3091" w:rsidRPr="00DF1337" w:rsidTr="009C3091">
        <w:tc>
          <w:tcPr>
            <w:tcW w:w="9212" w:type="dxa"/>
          </w:tcPr>
          <w:p w:rsidR="00740D46" w:rsidRPr="00DF1337" w:rsidRDefault="005F0D8F" w:rsidP="00740D46">
            <w:pPr>
              <w:rPr>
                <w:sz w:val="24"/>
                <w:szCs w:val="24"/>
              </w:rPr>
            </w:pPr>
            <w:r w:rsidRPr="00DF1337">
              <w:rPr>
                <w:b/>
                <w:sz w:val="24"/>
                <w:szCs w:val="24"/>
              </w:rPr>
              <w:t xml:space="preserve">2B </w:t>
            </w:r>
            <w:r w:rsidR="00740D46" w:rsidRPr="00DF1337">
              <w:rPr>
                <w:sz w:val="24"/>
                <w:szCs w:val="24"/>
              </w:rPr>
              <w:t>Slovní zásoba (0-5 bodů)</w:t>
            </w:r>
          </w:p>
          <w:p w:rsidR="009C3091" w:rsidRPr="00DF1337" w:rsidRDefault="00740D46" w:rsidP="005F0D8F">
            <w:pPr>
              <w:rPr>
                <w:sz w:val="24"/>
                <w:szCs w:val="24"/>
              </w:rPr>
            </w:pPr>
            <w:r w:rsidRPr="00DF1337">
              <w:rPr>
                <w:sz w:val="24"/>
                <w:szCs w:val="24"/>
              </w:rPr>
              <w:t xml:space="preserve">     šíře slovní zásoby a adekvátnost jejího užití</w:t>
            </w:r>
          </w:p>
        </w:tc>
      </w:tr>
      <w:tr w:rsidR="009C3091" w:rsidRPr="00DF1337" w:rsidTr="009C3091">
        <w:tc>
          <w:tcPr>
            <w:tcW w:w="9212" w:type="dxa"/>
          </w:tcPr>
          <w:p w:rsidR="009C3091" w:rsidRPr="000C3D81" w:rsidRDefault="000C3D81" w:rsidP="000C3D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</w:t>
            </w:r>
            <w:r w:rsidR="00740D46" w:rsidRPr="000C3D81">
              <w:rPr>
                <w:b/>
                <w:sz w:val="24"/>
                <w:szCs w:val="24"/>
              </w:rPr>
              <w:t>kritérium: Syntaktická a kompoziční výstavba textu</w:t>
            </w:r>
            <w:r w:rsidR="00D835CA" w:rsidRPr="000C3D81">
              <w:rPr>
                <w:b/>
                <w:sz w:val="24"/>
                <w:szCs w:val="24"/>
              </w:rPr>
              <w:t xml:space="preserve"> (celkem 0-10 bodů)</w:t>
            </w:r>
          </w:p>
        </w:tc>
      </w:tr>
      <w:tr w:rsidR="009C3091" w:rsidRPr="00DF1337" w:rsidTr="009C3091">
        <w:tc>
          <w:tcPr>
            <w:tcW w:w="9212" w:type="dxa"/>
          </w:tcPr>
          <w:p w:rsidR="00740D46" w:rsidRPr="00DF1337" w:rsidRDefault="00740D46" w:rsidP="00740D46">
            <w:pPr>
              <w:rPr>
                <w:sz w:val="24"/>
                <w:szCs w:val="24"/>
              </w:rPr>
            </w:pPr>
            <w:r w:rsidRPr="00DF1337">
              <w:rPr>
                <w:b/>
                <w:sz w:val="24"/>
                <w:szCs w:val="24"/>
              </w:rPr>
              <w:t xml:space="preserve">3A </w:t>
            </w:r>
            <w:r w:rsidRPr="00DF1337">
              <w:rPr>
                <w:sz w:val="24"/>
                <w:szCs w:val="24"/>
              </w:rPr>
              <w:t>Větná syntax, textová koheze (0-5 bodů)</w:t>
            </w:r>
          </w:p>
          <w:p w:rsidR="009C3091" w:rsidRPr="00DF1337" w:rsidRDefault="00740D46" w:rsidP="009C3091">
            <w:pPr>
              <w:rPr>
                <w:sz w:val="24"/>
                <w:szCs w:val="24"/>
              </w:rPr>
            </w:pPr>
            <w:r w:rsidRPr="00DF1337">
              <w:rPr>
                <w:sz w:val="24"/>
                <w:szCs w:val="24"/>
              </w:rPr>
              <w:t xml:space="preserve">      výstavba větných celků, slovosled, slovesné vazby</w:t>
            </w:r>
          </w:p>
        </w:tc>
      </w:tr>
      <w:tr w:rsidR="009C3091" w:rsidRPr="00DF1337" w:rsidTr="009C3091">
        <w:tc>
          <w:tcPr>
            <w:tcW w:w="9212" w:type="dxa"/>
          </w:tcPr>
          <w:p w:rsidR="00D835CA" w:rsidRPr="00DF1337" w:rsidRDefault="00D835CA" w:rsidP="00D835CA">
            <w:pPr>
              <w:rPr>
                <w:sz w:val="24"/>
                <w:szCs w:val="24"/>
              </w:rPr>
            </w:pPr>
            <w:r w:rsidRPr="00DF1337">
              <w:rPr>
                <w:b/>
                <w:sz w:val="24"/>
                <w:szCs w:val="24"/>
              </w:rPr>
              <w:t>3B</w:t>
            </w:r>
            <w:r w:rsidRPr="00DF1337">
              <w:rPr>
                <w:sz w:val="24"/>
                <w:szCs w:val="24"/>
              </w:rPr>
              <w:t xml:space="preserve"> Nadvětná syntax, koherence textu (0-5 bodů)</w:t>
            </w:r>
          </w:p>
          <w:p w:rsidR="009C3091" w:rsidRPr="00DF1337" w:rsidRDefault="00D835CA" w:rsidP="00D835CA">
            <w:pPr>
              <w:rPr>
                <w:sz w:val="24"/>
                <w:szCs w:val="24"/>
              </w:rPr>
            </w:pPr>
            <w:r w:rsidRPr="00DF1337">
              <w:rPr>
                <w:sz w:val="24"/>
                <w:szCs w:val="24"/>
              </w:rPr>
              <w:t xml:space="preserve">     Kompozice textu, členění textu do odstavců, soudržnost textu, způsob vedení argumentace</w:t>
            </w:r>
          </w:p>
        </w:tc>
      </w:tr>
    </w:tbl>
    <w:p w:rsidR="009C3091" w:rsidRPr="00DF1337" w:rsidRDefault="009C3091" w:rsidP="009C3091">
      <w:pPr>
        <w:rPr>
          <w:sz w:val="24"/>
          <w:szCs w:val="24"/>
        </w:rPr>
      </w:pPr>
    </w:p>
    <w:p w:rsidR="000E3690" w:rsidRDefault="000E3690" w:rsidP="009C3091">
      <w:pPr>
        <w:rPr>
          <w:b/>
          <w:sz w:val="24"/>
          <w:szCs w:val="24"/>
        </w:rPr>
      </w:pPr>
    </w:p>
    <w:p w:rsidR="00423509" w:rsidRDefault="00423509" w:rsidP="009C3091">
      <w:pPr>
        <w:rPr>
          <w:b/>
          <w:sz w:val="24"/>
          <w:szCs w:val="24"/>
        </w:rPr>
      </w:pPr>
    </w:p>
    <w:p w:rsidR="00D835CA" w:rsidRPr="00DF1337" w:rsidRDefault="00D835CA" w:rsidP="009C3091">
      <w:pPr>
        <w:rPr>
          <w:b/>
          <w:sz w:val="24"/>
          <w:szCs w:val="24"/>
        </w:rPr>
      </w:pPr>
      <w:r w:rsidRPr="00DF1337">
        <w:rPr>
          <w:b/>
          <w:sz w:val="24"/>
          <w:szCs w:val="24"/>
        </w:rPr>
        <w:lastRenderedPageBreak/>
        <w:t>Vnitřní podmínky hodnocení:</w:t>
      </w:r>
    </w:p>
    <w:p w:rsidR="00D835CA" w:rsidRPr="00DF1337" w:rsidRDefault="00D835CA" w:rsidP="00D835CA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DF1337">
        <w:rPr>
          <w:sz w:val="24"/>
          <w:szCs w:val="24"/>
        </w:rPr>
        <w:t xml:space="preserve">Písemná práce, která nesplňuje požadavky na 1. kritérium (reaguje na jiné téma nebo </w:t>
      </w:r>
    </w:p>
    <w:p w:rsidR="00D835CA" w:rsidRPr="00DF1337" w:rsidRDefault="00D835CA" w:rsidP="00D835CA">
      <w:pPr>
        <w:pStyle w:val="Odstavecseseznamem"/>
        <w:rPr>
          <w:sz w:val="24"/>
          <w:szCs w:val="24"/>
        </w:rPr>
      </w:pPr>
      <w:r w:rsidRPr="00DF1337">
        <w:rPr>
          <w:sz w:val="24"/>
          <w:szCs w:val="24"/>
        </w:rPr>
        <w:t>nevykazuje charakteristické rysy daného útvaru), se v dalších sledovaných oblastech nehodnotí a je celkově hodnocena 0 body.</w:t>
      </w:r>
    </w:p>
    <w:p w:rsidR="00D835CA" w:rsidRPr="00DF1337" w:rsidRDefault="00D835CA" w:rsidP="00D835CA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DF1337">
        <w:rPr>
          <w:sz w:val="24"/>
          <w:szCs w:val="24"/>
        </w:rPr>
        <w:t>Písemná práce</w:t>
      </w:r>
      <w:r w:rsidR="00AE5F98" w:rsidRPr="00DF1337">
        <w:rPr>
          <w:sz w:val="24"/>
          <w:szCs w:val="24"/>
        </w:rPr>
        <w:t>,</w:t>
      </w:r>
      <w:r w:rsidRPr="00DF1337">
        <w:rPr>
          <w:sz w:val="24"/>
          <w:szCs w:val="24"/>
        </w:rPr>
        <w:t xml:space="preserve"> která nesplňuje požadavky na stanovený m</w:t>
      </w:r>
      <w:r w:rsidR="00AE5F98" w:rsidRPr="00DF1337">
        <w:rPr>
          <w:sz w:val="24"/>
          <w:szCs w:val="24"/>
        </w:rPr>
        <w:t>i</w:t>
      </w:r>
      <w:r w:rsidRPr="00DF1337">
        <w:rPr>
          <w:sz w:val="24"/>
          <w:szCs w:val="24"/>
        </w:rPr>
        <w:t>nimální</w:t>
      </w:r>
      <w:r w:rsidR="00423509">
        <w:rPr>
          <w:sz w:val="24"/>
          <w:szCs w:val="24"/>
        </w:rPr>
        <w:t xml:space="preserve"> rozsah (25</w:t>
      </w:r>
      <w:r w:rsidR="00AE5F98" w:rsidRPr="00DF1337">
        <w:rPr>
          <w:sz w:val="24"/>
          <w:szCs w:val="24"/>
        </w:rPr>
        <w:t>0) slov, je celkově hodnocena 0 body.</w:t>
      </w:r>
    </w:p>
    <w:p w:rsidR="00AE5F98" w:rsidRPr="00DF1337" w:rsidRDefault="00AE5F98" w:rsidP="00AE5F98">
      <w:pPr>
        <w:rPr>
          <w:b/>
          <w:sz w:val="24"/>
          <w:szCs w:val="24"/>
        </w:rPr>
      </w:pPr>
      <w:r w:rsidRPr="00DF1337">
        <w:rPr>
          <w:b/>
          <w:sz w:val="24"/>
          <w:szCs w:val="24"/>
        </w:rPr>
        <w:t>Celkové hodnocení písemné práce</w:t>
      </w:r>
    </w:p>
    <w:p w:rsidR="00AE5F98" w:rsidRDefault="00AE5F98" w:rsidP="00AE5F98">
      <w:pPr>
        <w:pStyle w:val="Bezmezer"/>
        <w:rPr>
          <w:b/>
          <w:sz w:val="24"/>
          <w:szCs w:val="24"/>
        </w:rPr>
      </w:pPr>
      <w:r w:rsidRPr="00DF1337">
        <w:rPr>
          <w:b/>
          <w:sz w:val="24"/>
          <w:szCs w:val="24"/>
        </w:rPr>
        <w:t>Bodový zisk</w:t>
      </w:r>
      <w:r w:rsidRPr="00DF1337">
        <w:rPr>
          <w:b/>
          <w:sz w:val="24"/>
          <w:szCs w:val="24"/>
        </w:rPr>
        <w:tab/>
      </w:r>
      <w:r w:rsidRPr="00DF1337">
        <w:rPr>
          <w:b/>
          <w:sz w:val="24"/>
          <w:szCs w:val="24"/>
        </w:rPr>
        <w:tab/>
      </w:r>
      <w:r w:rsidRPr="00DF1337">
        <w:rPr>
          <w:b/>
          <w:sz w:val="24"/>
          <w:szCs w:val="24"/>
        </w:rPr>
        <w:tab/>
        <w:t>Stupeň klasifikace</w:t>
      </w:r>
    </w:p>
    <w:p w:rsidR="001E7E9B" w:rsidRPr="00DF1337" w:rsidRDefault="001E7E9B" w:rsidP="00AE5F98">
      <w:pPr>
        <w:pStyle w:val="Bezmezer"/>
        <w:rPr>
          <w:b/>
          <w:sz w:val="24"/>
          <w:szCs w:val="24"/>
        </w:rPr>
      </w:pPr>
    </w:p>
    <w:p w:rsidR="00AE5F98" w:rsidRPr="00DF1337" w:rsidRDefault="00AE5F98" w:rsidP="00AE5F98">
      <w:pPr>
        <w:pStyle w:val="Bezmezer"/>
        <w:rPr>
          <w:b/>
        </w:rPr>
      </w:pPr>
      <w:r w:rsidRPr="00DF1337">
        <w:rPr>
          <w:b/>
        </w:rPr>
        <w:t>30-27 bodů</w:t>
      </w:r>
      <w:r w:rsidRPr="00DF1337">
        <w:rPr>
          <w:b/>
        </w:rPr>
        <w:tab/>
      </w:r>
      <w:r w:rsidRPr="00DF1337">
        <w:rPr>
          <w:b/>
        </w:rPr>
        <w:tab/>
      </w:r>
      <w:r w:rsidRPr="00DF1337">
        <w:rPr>
          <w:b/>
        </w:rPr>
        <w:tab/>
        <w:t>výborný</w:t>
      </w:r>
    </w:p>
    <w:p w:rsidR="00AE5F98" w:rsidRPr="00DF1337" w:rsidRDefault="00AE5F98" w:rsidP="00AE5F98">
      <w:pPr>
        <w:pStyle w:val="Bezmezer"/>
        <w:rPr>
          <w:b/>
        </w:rPr>
      </w:pPr>
      <w:r w:rsidRPr="00DF1337">
        <w:rPr>
          <w:b/>
        </w:rPr>
        <w:t>26-22 bodů</w:t>
      </w:r>
      <w:r w:rsidRPr="00DF1337">
        <w:rPr>
          <w:b/>
        </w:rPr>
        <w:tab/>
      </w:r>
      <w:r w:rsidRPr="00DF1337">
        <w:rPr>
          <w:b/>
        </w:rPr>
        <w:tab/>
      </w:r>
      <w:r w:rsidRPr="00DF1337">
        <w:rPr>
          <w:b/>
        </w:rPr>
        <w:tab/>
        <w:t>chvalitebný</w:t>
      </w:r>
    </w:p>
    <w:p w:rsidR="00AE5F98" w:rsidRPr="00DF1337" w:rsidRDefault="005B77E9" w:rsidP="00AE5F98">
      <w:pPr>
        <w:pStyle w:val="Bezmezer"/>
        <w:rPr>
          <w:b/>
        </w:rPr>
      </w:pPr>
      <w:r>
        <w:rPr>
          <w:b/>
        </w:rPr>
        <w:t>21-17</w:t>
      </w:r>
      <w:r w:rsidR="00AE5F98" w:rsidRPr="00DF1337">
        <w:rPr>
          <w:b/>
        </w:rPr>
        <w:t xml:space="preserve"> bodů</w:t>
      </w:r>
      <w:r w:rsidR="00AE5F98" w:rsidRPr="00DF1337">
        <w:rPr>
          <w:b/>
        </w:rPr>
        <w:tab/>
      </w:r>
      <w:r w:rsidR="00AE5F98" w:rsidRPr="00DF1337">
        <w:rPr>
          <w:b/>
        </w:rPr>
        <w:tab/>
      </w:r>
      <w:r w:rsidR="00AE5F98" w:rsidRPr="00DF1337">
        <w:rPr>
          <w:b/>
        </w:rPr>
        <w:tab/>
        <w:t>dobrý</w:t>
      </w:r>
    </w:p>
    <w:p w:rsidR="00AE5F98" w:rsidRPr="00DF1337" w:rsidRDefault="005B77E9" w:rsidP="00AE5F98">
      <w:pPr>
        <w:pStyle w:val="Bezmezer"/>
        <w:rPr>
          <w:b/>
        </w:rPr>
      </w:pPr>
      <w:r>
        <w:rPr>
          <w:b/>
        </w:rPr>
        <w:t>16</w:t>
      </w:r>
      <w:r w:rsidR="000E3690">
        <w:rPr>
          <w:b/>
        </w:rPr>
        <w:t>-</w:t>
      </w:r>
      <w:r w:rsidR="00AE5F98" w:rsidRPr="00DF1337">
        <w:rPr>
          <w:b/>
        </w:rPr>
        <w:t>12 bodů</w:t>
      </w:r>
      <w:r w:rsidR="00AE5F98" w:rsidRPr="00DF1337">
        <w:rPr>
          <w:b/>
        </w:rPr>
        <w:tab/>
      </w:r>
      <w:r w:rsidR="00AE5F98" w:rsidRPr="00DF1337">
        <w:rPr>
          <w:b/>
        </w:rPr>
        <w:tab/>
      </w:r>
      <w:r w:rsidR="00AE5F98" w:rsidRPr="00DF1337">
        <w:rPr>
          <w:b/>
        </w:rPr>
        <w:tab/>
        <w:t>dostatečný</w:t>
      </w:r>
    </w:p>
    <w:p w:rsidR="00AE5F98" w:rsidRPr="00DF1337" w:rsidRDefault="00AE5F98" w:rsidP="00AE5F98">
      <w:pPr>
        <w:pStyle w:val="Bezmezer"/>
        <w:rPr>
          <w:b/>
        </w:rPr>
      </w:pPr>
      <w:r w:rsidRPr="00DF1337">
        <w:rPr>
          <w:b/>
        </w:rPr>
        <w:t>11-</w:t>
      </w:r>
      <w:r w:rsidR="000E3690">
        <w:rPr>
          <w:b/>
        </w:rPr>
        <w:t xml:space="preserve">  </w:t>
      </w:r>
      <w:r w:rsidRPr="00DF1337">
        <w:rPr>
          <w:b/>
        </w:rPr>
        <w:t>0 bodů</w:t>
      </w:r>
      <w:r w:rsidRPr="00DF1337">
        <w:rPr>
          <w:b/>
        </w:rPr>
        <w:tab/>
      </w:r>
      <w:r w:rsidRPr="00DF1337">
        <w:rPr>
          <w:b/>
        </w:rPr>
        <w:tab/>
      </w:r>
      <w:r w:rsidRPr="00DF1337">
        <w:rPr>
          <w:b/>
        </w:rPr>
        <w:tab/>
        <w:t>nedostatečný</w:t>
      </w:r>
    </w:p>
    <w:p w:rsidR="00AE5F98" w:rsidRPr="00DF1337" w:rsidRDefault="00AE5F98" w:rsidP="00AE5F98">
      <w:pPr>
        <w:pStyle w:val="Bezmezer"/>
        <w:rPr>
          <w:b/>
          <w:sz w:val="24"/>
          <w:szCs w:val="24"/>
        </w:rPr>
      </w:pPr>
    </w:p>
    <w:p w:rsidR="00AE5F98" w:rsidRDefault="00AE5F98" w:rsidP="00AE5F98">
      <w:pPr>
        <w:rPr>
          <w:sz w:val="24"/>
          <w:szCs w:val="24"/>
        </w:rPr>
      </w:pPr>
      <w:r w:rsidRPr="00DF1337">
        <w:rPr>
          <w:b/>
          <w:sz w:val="24"/>
          <w:szCs w:val="24"/>
        </w:rPr>
        <w:t xml:space="preserve">Hranice úspěšnosti: </w:t>
      </w:r>
      <w:r w:rsidRPr="00DF1337">
        <w:rPr>
          <w:sz w:val="24"/>
          <w:szCs w:val="24"/>
        </w:rPr>
        <w:t>Písemnou práci vykoná žák úspěšně, pokud získá minimálně 12 bodů.</w:t>
      </w:r>
    </w:p>
    <w:p w:rsidR="000E3690" w:rsidRDefault="000E3690" w:rsidP="00AE5F98">
      <w:pPr>
        <w:rPr>
          <w:sz w:val="24"/>
          <w:szCs w:val="24"/>
        </w:rPr>
      </w:pPr>
    </w:p>
    <w:p w:rsidR="0013019E" w:rsidRDefault="0013019E" w:rsidP="00AE5F98">
      <w:pPr>
        <w:rPr>
          <w:sz w:val="24"/>
          <w:szCs w:val="24"/>
        </w:rPr>
      </w:pPr>
    </w:p>
    <w:p w:rsidR="0013019E" w:rsidRDefault="0013019E" w:rsidP="00AE5F98">
      <w:pPr>
        <w:rPr>
          <w:sz w:val="24"/>
          <w:szCs w:val="24"/>
        </w:rPr>
      </w:pPr>
    </w:p>
    <w:p w:rsidR="0013019E" w:rsidRDefault="0013019E" w:rsidP="00AE5F98">
      <w:pPr>
        <w:rPr>
          <w:sz w:val="24"/>
          <w:szCs w:val="24"/>
        </w:rPr>
      </w:pPr>
    </w:p>
    <w:p w:rsidR="0013019E" w:rsidRDefault="0013019E" w:rsidP="00AE5F98">
      <w:pPr>
        <w:rPr>
          <w:sz w:val="24"/>
          <w:szCs w:val="24"/>
        </w:rPr>
      </w:pPr>
    </w:p>
    <w:p w:rsidR="0013019E" w:rsidRDefault="0013019E" w:rsidP="00AE5F98">
      <w:pPr>
        <w:rPr>
          <w:sz w:val="24"/>
          <w:szCs w:val="24"/>
        </w:rPr>
      </w:pPr>
    </w:p>
    <w:p w:rsidR="0013019E" w:rsidRDefault="0013019E" w:rsidP="00AE5F98">
      <w:pPr>
        <w:rPr>
          <w:sz w:val="24"/>
          <w:szCs w:val="24"/>
        </w:rPr>
      </w:pPr>
    </w:p>
    <w:p w:rsidR="0013019E" w:rsidRDefault="0013019E" w:rsidP="00AE5F98">
      <w:pPr>
        <w:rPr>
          <w:sz w:val="24"/>
          <w:szCs w:val="24"/>
        </w:rPr>
      </w:pPr>
    </w:p>
    <w:p w:rsidR="0013019E" w:rsidRDefault="0013019E" w:rsidP="00AE5F98">
      <w:pPr>
        <w:rPr>
          <w:sz w:val="24"/>
          <w:szCs w:val="24"/>
        </w:rPr>
      </w:pPr>
    </w:p>
    <w:p w:rsidR="0013019E" w:rsidRDefault="0013019E" w:rsidP="00AE5F98">
      <w:pPr>
        <w:rPr>
          <w:sz w:val="24"/>
          <w:szCs w:val="24"/>
        </w:rPr>
      </w:pPr>
    </w:p>
    <w:p w:rsidR="0013019E" w:rsidRDefault="0013019E" w:rsidP="00AE5F98">
      <w:pPr>
        <w:rPr>
          <w:sz w:val="24"/>
          <w:szCs w:val="24"/>
        </w:rPr>
      </w:pPr>
    </w:p>
    <w:p w:rsidR="0013019E" w:rsidRDefault="0013019E" w:rsidP="00AE5F98">
      <w:pPr>
        <w:rPr>
          <w:sz w:val="24"/>
          <w:szCs w:val="24"/>
        </w:rPr>
      </w:pPr>
    </w:p>
    <w:p w:rsidR="0013019E" w:rsidRDefault="0013019E" w:rsidP="00AE5F98">
      <w:pPr>
        <w:rPr>
          <w:sz w:val="24"/>
          <w:szCs w:val="24"/>
        </w:rPr>
      </w:pPr>
    </w:p>
    <w:p w:rsidR="0013019E" w:rsidRDefault="0013019E" w:rsidP="00AE5F98">
      <w:pPr>
        <w:rPr>
          <w:sz w:val="24"/>
          <w:szCs w:val="24"/>
        </w:rPr>
      </w:pPr>
    </w:p>
    <w:p w:rsidR="0013019E" w:rsidRDefault="0013019E" w:rsidP="00AE5F98">
      <w:pPr>
        <w:rPr>
          <w:sz w:val="24"/>
          <w:szCs w:val="24"/>
        </w:rPr>
      </w:pPr>
    </w:p>
    <w:p w:rsidR="00DF1337" w:rsidRDefault="00DF1337" w:rsidP="00DF1337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DF1337">
        <w:rPr>
          <w:b/>
          <w:sz w:val="24"/>
          <w:szCs w:val="24"/>
        </w:rPr>
        <w:lastRenderedPageBreak/>
        <w:t>Ústní zkouška</w:t>
      </w:r>
    </w:p>
    <w:p w:rsidR="00DF1337" w:rsidRPr="000117EC" w:rsidRDefault="000117EC" w:rsidP="000117EC">
      <w:pPr>
        <w:pStyle w:val="Bezmezer"/>
        <w:rPr>
          <w:sz w:val="24"/>
          <w:szCs w:val="24"/>
        </w:rPr>
      </w:pPr>
      <w:r w:rsidRPr="000117EC">
        <w:rPr>
          <w:sz w:val="24"/>
          <w:szCs w:val="24"/>
        </w:rPr>
        <w:t>Příprava k ústní zkoušce: 20 minut.</w:t>
      </w:r>
    </w:p>
    <w:p w:rsidR="000117EC" w:rsidRDefault="000117EC" w:rsidP="000117EC">
      <w:pPr>
        <w:pStyle w:val="Bezmezer"/>
        <w:rPr>
          <w:sz w:val="24"/>
          <w:szCs w:val="24"/>
        </w:rPr>
      </w:pPr>
      <w:r w:rsidRPr="000117EC">
        <w:rPr>
          <w:sz w:val="24"/>
          <w:szCs w:val="24"/>
        </w:rPr>
        <w:t>Délka zkoušky: 15 minut.</w:t>
      </w:r>
    </w:p>
    <w:p w:rsidR="000117EC" w:rsidRDefault="000117EC" w:rsidP="000117EC">
      <w:pPr>
        <w:pStyle w:val="Bezmezer"/>
        <w:rPr>
          <w:sz w:val="24"/>
          <w:szCs w:val="24"/>
        </w:rPr>
      </w:pPr>
    </w:p>
    <w:p w:rsidR="000117EC" w:rsidRDefault="000117EC" w:rsidP="000117EC">
      <w:pPr>
        <w:rPr>
          <w:b/>
          <w:sz w:val="24"/>
          <w:szCs w:val="24"/>
        </w:rPr>
      </w:pPr>
      <w:r w:rsidRPr="00CF5C58">
        <w:rPr>
          <w:b/>
          <w:sz w:val="24"/>
          <w:szCs w:val="24"/>
        </w:rPr>
        <w:t>Kritéria hodnocení ústní zkoušky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F5C58" w:rsidTr="00CF5C58">
        <w:tc>
          <w:tcPr>
            <w:tcW w:w="9212" w:type="dxa"/>
          </w:tcPr>
          <w:p w:rsidR="00CF5C58" w:rsidRPr="000C3D81" w:rsidRDefault="000C3D81" w:rsidP="000C3D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="00CF5C58" w:rsidRPr="000C3D81">
              <w:rPr>
                <w:b/>
                <w:sz w:val="24"/>
                <w:szCs w:val="24"/>
              </w:rPr>
              <w:t>kritérium: charakteristika literárněhistorického kontextu</w:t>
            </w:r>
            <w:r w:rsidR="006A50FC" w:rsidRPr="000C3D81">
              <w:rPr>
                <w:b/>
                <w:sz w:val="24"/>
                <w:szCs w:val="24"/>
              </w:rPr>
              <w:t xml:space="preserve"> (0-4 body)</w:t>
            </w:r>
          </w:p>
        </w:tc>
      </w:tr>
      <w:tr w:rsidR="00CF5C58" w:rsidTr="00CF5C58">
        <w:tc>
          <w:tcPr>
            <w:tcW w:w="9212" w:type="dxa"/>
          </w:tcPr>
          <w:p w:rsidR="00CF5C58" w:rsidRDefault="00CF5C58" w:rsidP="00011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zasazení autora a díla do literárního a dobového kontextu;</w:t>
            </w:r>
          </w:p>
          <w:p w:rsidR="00CF5C58" w:rsidRDefault="00CF5C58" w:rsidP="00011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literární epochy, směry, proudy, hnutí a skupiny a jejich představitelé</w:t>
            </w:r>
            <w:r w:rsidR="006A50FC">
              <w:rPr>
                <w:sz w:val="24"/>
                <w:szCs w:val="24"/>
              </w:rPr>
              <w:t>;</w:t>
            </w:r>
          </w:p>
          <w:p w:rsidR="006A50FC" w:rsidRPr="00CF5C58" w:rsidRDefault="006A50FC" w:rsidP="00011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zasazení díla do kontextu autorovy tvorby</w:t>
            </w:r>
          </w:p>
        </w:tc>
      </w:tr>
      <w:tr w:rsidR="006A50FC" w:rsidTr="00CF5C58">
        <w:tc>
          <w:tcPr>
            <w:tcW w:w="9212" w:type="dxa"/>
          </w:tcPr>
          <w:p w:rsidR="006A50FC" w:rsidRPr="000C3D81" w:rsidRDefault="000C3D81" w:rsidP="000C3D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</w:t>
            </w:r>
            <w:r w:rsidR="006A50FC" w:rsidRPr="000C3D81">
              <w:rPr>
                <w:b/>
                <w:sz w:val="24"/>
                <w:szCs w:val="24"/>
              </w:rPr>
              <w:t>kritérium: analýza uměleckého textu (celkem 0-12 bodů)</w:t>
            </w:r>
          </w:p>
        </w:tc>
      </w:tr>
      <w:tr w:rsidR="006A50FC" w:rsidTr="00CF5C58">
        <w:tc>
          <w:tcPr>
            <w:tcW w:w="9212" w:type="dxa"/>
          </w:tcPr>
          <w:p w:rsidR="006A50FC" w:rsidRDefault="006A50FC" w:rsidP="006A50FC">
            <w:pPr>
              <w:pStyle w:val="Odstavecseseznamem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část (0-4 body)</w:t>
            </w:r>
          </w:p>
          <w:p w:rsidR="006A50FC" w:rsidRPr="006A50FC" w:rsidRDefault="006A50FC" w:rsidP="006A5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6A50FC">
              <w:rPr>
                <w:sz w:val="24"/>
                <w:szCs w:val="24"/>
              </w:rPr>
              <w:t>nalost literárního díla (zasazení výňatku do jeho kontextu);</w:t>
            </w:r>
          </w:p>
          <w:p w:rsidR="006A50FC" w:rsidRDefault="006A50FC" w:rsidP="006A5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titul a jeho funkce;</w:t>
            </w:r>
          </w:p>
          <w:p w:rsidR="006A50FC" w:rsidRDefault="006A50FC" w:rsidP="006A5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literární druhy a žánry;</w:t>
            </w:r>
          </w:p>
          <w:p w:rsidR="006A50FC" w:rsidRDefault="006A50FC" w:rsidP="006A5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čas a prostor díla;</w:t>
            </w:r>
          </w:p>
          <w:p w:rsidR="006A50FC" w:rsidRDefault="006A50FC" w:rsidP="006A50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téma, motivy;</w:t>
            </w:r>
          </w:p>
          <w:p w:rsidR="006A50FC" w:rsidRPr="006A50FC" w:rsidRDefault="006A50FC" w:rsidP="006A50FC">
            <w:pPr>
              <w:rPr>
                <w:b/>
                <w:sz w:val="24"/>
                <w:szCs w:val="24"/>
              </w:rPr>
            </w:pPr>
            <w:r w:rsidRPr="006A50FC">
              <w:rPr>
                <w:sz w:val="24"/>
                <w:szCs w:val="24"/>
              </w:rPr>
              <w:t>typy kompoziční výstavby;</w:t>
            </w:r>
          </w:p>
        </w:tc>
      </w:tr>
      <w:tr w:rsidR="006A50FC" w:rsidTr="00CF5C58">
        <w:tc>
          <w:tcPr>
            <w:tcW w:w="9212" w:type="dxa"/>
          </w:tcPr>
          <w:p w:rsidR="00E434C8" w:rsidRDefault="006A50FC" w:rsidP="00E434C8">
            <w:pPr>
              <w:pStyle w:val="Odstavecseseznamem"/>
              <w:numPr>
                <w:ilvl w:val="0"/>
                <w:numId w:val="11"/>
              </w:numPr>
              <w:tabs>
                <w:tab w:val="left" w:pos="1753"/>
              </w:tabs>
              <w:rPr>
                <w:b/>
                <w:sz w:val="24"/>
                <w:szCs w:val="24"/>
              </w:rPr>
            </w:pPr>
            <w:r w:rsidRPr="006A50FC">
              <w:rPr>
                <w:b/>
                <w:sz w:val="24"/>
                <w:szCs w:val="24"/>
              </w:rPr>
              <w:t>část (0-4 body)</w:t>
            </w:r>
            <w:r w:rsidR="00E434C8">
              <w:rPr>
                <w:b/>
                <w:sz w:val="24"/>
                <w:szCs w:val="24"/>
              </w:rPr>
              <w:t>´</w:t>
            </w:r>
          </w:p>
          <w:p w:rsidR="00E434C8" w:rsidRDefault="00E434C8" w:rsidP="00E434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 vypravěče/ charakteristika lyrického subjektu;</w:t>
            </w:r>
          </w:p>
          <w:p w:rsidR="00E434C8" w:rsidRDefault="00E434C8" w:rsidP="00E434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charakteristika postav;</w:t>
            </w:r>
          </w:p>
          <w:p w:rsidR="00E434C8" w:rsidRDefault="00E434C8" w:rsidP="00E434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vyprávěcí postupy, typy promluv postav;</w:t>
            </w:r>
          </w:p>
          <w:p w:rsidR="00E434C8" w:rsidRPr="00E434C8" w:rsidRDefault="00E434C8" w:rsidP="00E434C8">
            <w:pPr>
              <w:tabs>
                <w:tab w:val="left" w:pos="1753"/>
              </w:tabs>
              <w:rPr>
                <w:sz w:val="24"/>
                <w:szCs w:val="24"/>
              </w:rPr>
            </w:pPr>
            <w:r w:rsidRPr="00E434C8">
              <w:rPr>
                <w:sz w:val="24"/>
                <w:szCs w:val="24"/>
              </w:rPr>
              <w:t>charakteristika verše – vázaný a volný, druhy rýmu;</w:t>
            </w:r>
          </w:p>
        </w:tc>
      </w:tr>
      <w:tr w:rsidR="006A50FC" w:rsidTr="00CF5C58">
        <w:tc>
          <w:tcPr>
            <w:tcW w:w="9212" w:type="dxa"/>
          </w:tcPr>
          <w:p w:rsidR="00E434C8" w:rsidRPr="00E434C8" w:rsidRDefault="00E434C8" w:rsidP="00E434C8">
            <w:pPr>
              <w:pStyle w:val="Odstavecseseznamem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E434C8">
              <w:rPr>
                <w:b/>
                <w:sz w:val="24"/>
                <w:szCs w:val="24"/>
              </w:rPr>
              <w:t>část (0-4 body)</w:t>
            </w:r>
          </w:p>
          <w:p w:rsidR="00CB3770" w:rsidRPr="00CB3770" w:rsidRDefault="00E434C8" w:rsidP="00011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analýza jazykových prostředků, příznaková vyjádření, tropy a figury.</w:t>
            </w:r>
          </w:p>
        </w:tc>
      </w:tr>
      <w:tr w:rsidR="006A50FC" w:rsidTr="00CF5C58">
        <w:tc>
          <w:tcPr>
            <w:tcW w:w="9212" w:type="dxa"/>
          </w:tcPr>
          <w:p w:rsidR="006A50FC" w:rsidRPr="000C3D81" w:rsidRDefault="000C3D81" w:rsidP="000C3D81">
            <w:pPr>
              <w:rPr>
                <w:b/>
                <w:sz w:val="24"/>
                <w:szCs w:val="24"/>
              </w:rPr>
            </w:pPr>
            <w:r w:rsidRPr="000C3D81">
              <w:rPr>
                <w:b/>
                <w:sz w:val="24"/>
                <w:szCs w:val="24"/>
              </w:rPr>
              <w:t>3.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434C8" w:rsidRPr="000C3D81">
              <w:rPr>
                <w:b/>
                <w:sz w:val="24"/>
                <w:szCs w:val="24"/>
              </w:rPr>
              <w:t>kritérium: analýza neuměleckého textu (celkem 0-8 bodů)</w:t>
            </w:r>
          </w:p>
        </w:tc>
      </w:tr>
      <w:tr w:rsidR="006A50FC" w:rsidTr="00CF5C58">
        <w:tc>
          <w:tcPr>
            <w:tcW w:w="9212" w:type="dxa"/>
          </w:tcPr>
          <w:p w:rsidR="00E434C8" w:rsidRDefault="00E434C8" w:rsidP="00E434C8">
            <w:pPr>
              <w:pStyle w:val="Odstavecseseznamem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část (0-4 body)</w:t>
            </w:r>
          </w:p>
          <w:p w:rsidR="006A50FC" w:rsidRDefault="002D570C" w:rsidP="00011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souvislost mezi dvěma texty;</w:t>
            </w:r>
          </w:p>
          <w:p w:rsidR="002D570C" w:rsidRDefault="002D570C" w:rsidP="00011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hlavní myšlenky v textu;</w:t>
            </w:r>
          </w:p>
          <w:p w:rsidR="002D570C" w:rsidRDefault="002D570C" w:rsidP="00011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rozlišení podstatných a nepodstatných informací, domněnky a fakta;</w:t>
            </w:r>
          </w:p>
          <w:p w:rsidR="002D570C" w:rsidRPr="00E434C8" w:rsidRDefault="002D570C" w:rsidP="00011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komunikační situace (autor, adresát, účel textu apod.)</w:t>
            </w:r>
          </w:p>
        </w:tc>
      </w:tr>
      <w:tr w:rsidR="002D570C" w:rsidTr="00CF5C58">
        <w:tc>
          <w:tcPr>
            <w:tcW w:w="9212" w:type="dxa"/>
          </w:tcPr>
          <w:p w:rsidR="002D570C" w:rsidRDefault="002D570C" w:rsidP="00E434C8">
            <w:pPr>
              <w:pStyle w:val="Odstavecseseznamem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část (0-4 body)</w:t>
            </w:r>
          </w:p>
          <w:p w:rsidR="002D570C" w:rsidRDefault="002D570C" w:rsidP="002D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funkční styl, slohové útvary, slohové postupy;</w:t>
            </w:r>
          </w:p>
          <w:p w:rsidR="002D570C" w:rsidRDefault="002D570C" w:rsidP="002D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kompoziční výstavba, horizontální a vertikální členění textu;</w:t>
            </w:r>
          </w:p>
          <w:p w:rsidR="002D570C" w:rsidRPr="002D570C" w:rsidRDefault="002D570C" w:rsidP="002D57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analýza jazykových prostředků, útvary národního jazyka, stylové rozvrstvení slovní zásoby.</w:t>
            </w:r>
          </w:p>
        </w:tc>
      </w:tr>
      <w:tr w:rsidR="002D570C" w:rsidTr="00CF5C58">
        <w:tc>
          <w:tcPr>
            <w:tcW w:w="9212" w:type="dxa"/>
          </w:tcPr>
          <w:p w:rsidR="002D570C" w:rsidRDefault="002D570C" w:rsidP="000C3D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  <w:r w:rsidR="000C3D8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kritérium: analýza neuměleckého textu (cel</w:t>
            </w:r>
            <w:r w:rsidR="001F4711">
              <w:rPr>
                <w:b/>
                <w:sz w:val="24"/>
                <w:szCs w:val="24"/>
              </w:rPr>
              <w:t>kem 0-4 body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2D570C" w:rsidTr="00CF5C58">
        <w:tc>
          <w:tcPr>
            <w:tcW w:w="9212" w:type="dxa"/>
          </w:tcPr>
          <w:p w:rsidR="002D570C" w:rsidRPr="001F4711" w:rsidRDefault="001F4711" w:rsidP="000117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dodržení jazykových norem a zásad jazykové kultury;</w:t>
            </w:r>
          </w:p>
        </w:tc>
      </w:tr>
    </w:tbl>
    <w:p w:rsidR="000C3D81" w:rsidRPr="00DF1337" w:rsidRDefault="000C3D81" w:rsidP="000C3D81">
      <w:pPr>
        <w:rPr>
          <w:sz w:val="24"/>
          <w:szCs w:val="24"/>
        </w:rPr>
      </w:pPr>
    </w:p>
    <w:p w:rsidR="000C3D81" w:rsidRDefault="000C3D81" w:rsidP="000C3D81">
      <w:pPr>
        <w:rPr>
          <w:b/>
          <w:sz w:val="24"/>
          <w:szCs w:val="24"/>
        </w:rPr>
      </w:pPr>
      <w:r w:rsidRPr="00DF1337">
        <w:rPr>
          <w:b/>
          <w:sz w:val="24"/>
          <w:szCs w:val="24"/>
        </w:rPr>
        <w:t>Vnitřní podmínky hodnocení:</w:t>
      </w:r>
    </w:p>
    <w:p w:rsidR="00A452E2" w:rsidRPr="00A452E2" w:rsidRDefault="00A452E2" w:rsidP="00A452E2">
      <w:pPr>
        <w:pStyle w:val="Odstavecseseznamem"/>
        <w:numPr>
          <w:ilvl w:val="0"/>
          <w:numId w:val="9"/>
        </w:numPr>
        <w:rPr>
          <w:b/>
          <w:sz w:val="24"/>
          <w:szCs w:val="24"/>
        </w:rPr>
      </w:pPr>
      <w:r w:rsidRPr="00A452E2">
        <w:rPr>
          <w:sz w:val="24"/>
          <w:szCs w:val="24"/>
        </w:rPr>
        <w:t>Za první a druhé kritérium dohromady musí žák získat alespoň 4 body. Pokud získá méně než 4 body, je za ústní z</w:t>
      </w:r>
      <w:r>
        <w:rPr>
          <w:sz w:val="24"/>
          <w:szCs w:val="24"/>
        </w:rPr>
        <w:t>koušku celkově hodnocen 0 body.</w:t>
      </w:r>
    </w:p>
    <w:p w:rsidR="00A452E2" w:rsidRPr="00A452E2" w:rsidRDefault="00A452E2" w:rsidP="00A452E2">
      <w:pPr>
        <w:pStyle w:val="Odstavecseseznamem"/>
        <w:numPr>
          <w:ilvl w:val="0"/>
          <w:numId w:val="9"/>
        </w:numPr>
        <w:rPr>
          <w:b/>
          <w:sz w:val="24"/>
          <w:szCs w:val="24"/>
        </w:rPr>
      </w:pPr>
      <w:r w:rsidRPr="00A452E2">
        <w:rPr>
          <w:sz w:val="24"/>
          <w:szCs w:val="24"/>
        </w:rPr>
        <w:t xml:space="preserve"> Za kritérium analýza uměleckého textu musí žák získat alespoň 3 body. Pokud získá méně než 3 body, je za ústní zkoušku celkově hodnocen 0 body.</w:t>
      </w:r>
    </w:p>
    <w:p w:rsidR="00CF5C58" w:rsidRDefault="00CF5C58" w:rsidP="000117EC">
      <w:pPr>
        <w:rPr>
          <w:b/>
          <w:sz w:val="24"/>
          <w:szCs w:val="24"/>
        </w:rPr>
      </w:pPr>
    </w:p>
    <w:p w:rsidR="00026D63" w:rsidRPr="00DF1337" w:rsidRDefault="00026D63" w:rsidP="00026D63">
      <w:pPr>
        <w:rPr>
          <w:b/>
          <w:sz w:val="24"/>
          <w:szCs w:val="24"/>
        </w:rPr>
      </w:pPr>
      <w:r w:rsidRPr="00DF1337">
        <w:rPr>
          <w:b/>
          <w:sz w:val="24"/>
          <w:szCs w:val="24"/>
        </w:rPr>
        <w:t xml:space="preserve">Celkové </w:t>
      </w:r>
      <w:r>
        <w:rPr>
          <w:b/>
          <w:sz w:val="24"/>
          <w:szCs w:val="24"/>
        </w:rPr>
        <w:t>hodnocení ústní zkoušky</w:t>
      </w:r>
    </w:p>
    <w:p w:rsidR="00026D63" w:rsidRDefault="00026D63" w:rsidP="00026D63">
      <w:pPr>
        <w:pStyle w:val="Bezmezer"/>
        <w:rPr>
          <w:b/>
          <w:sz w:val="24"/>
          <w:szCs w:val="24"/>
        </w:rPr>
      </w:pPr>
      <w:r w:rsidRPr="00DF1337">
        <w:rPr>
          <w:b/>
          <w:sz w:val="24"/>
          <w:szCs w:val="24"/>
        </w:rPr>
        <w:t>Bodový zisk</w:t>
      </w:r>
      <w:r w:rsidRPr="00DF1337">
        <w:rPr>
          <w:b/>
          <w:sz w:val="24"/>
          <w:szCs w:val="24"/>
        </w:rPr>
        <w:tab/>
      </w:r>
      <w:r w:rsidRPr="00DF1337">
        <w:rPr>
          <w:b/>
          <w:sz w:val="24"/>
          <w:szCs w:val="24"/>
        </w:rPr>
        <w:tab/>
      </w:r>
      <w:r w:rsidRPr="00DF1337">
        <w:rPr>
          <w:b/>
          <w:sz w:val="24"/>
          <w:szCs w:val="24"/>
        </w:rPr>
        <w:tab/>
        <w:t>Stupeň klasifikace</w:t>
      </w:r>
    </w:p>
    <w:p w:rsidR="00026D63" w:rsidRPr="00DF1337" w:rsidRDefault="00026D63" w:rsidP="00026D63">
      <w:pPr>
        <w:pStyle w:val="Bezmezer"/>
        <w:rPr>
          <w:b/>
          <w:sz w:val="24"/>
          <w:szCs w:val="24"/>
        </w:rPr>
      </w:pPr>
    </w:p>
    <w:p w:rsidR="00026D63" w:rsidRPr="00DF1337" w:rsidRDefault="00B0550C" w:rsidP="00026D63">
      <w:pPr>
        <w:pStyle w:val="Bezmezer"/>
        <w:rPr>
          <w:b/>
        </w:rPr>
      </w:pPr>
      <w:r>
        <w:rPr>
          <w:b/>
        </w:rPr>
        <w:t>28-25</w:t>
      </w:r>
      <w:r w:rsidR="00026D63" w:rsidRPr="00DF1337">
        <w:rPr>
          <w:b/>
        </w:rPr>
        <w:t xml:space="preserve"> bodů</w:t>
      </w:r>
      <w:r w:rsidR="00026D63" w:rsidRPr="00DF1337">
        <w:rPr>
          <w:b/>
        </w:rPr>
        <w:tab/>
      </w:r>
      <w:r w:rsidR="00026D63" w:rsidRPr="00DF1337">
        <w:rPr>
          <w:b/>
        </w:rPr>
        <w:tab/>
      </w:r>
      <w:r w:rsidR="00026D63" w:rsidRPr="00DF1337">
        <w:rPr>
          <w:b/>
        </w:rPr>
        <w:tab/>
        <w:t>výborný</w:t>
      </w:r>
    </w:p>
    <w:p w:rsidR="00026D63" w:rsidRPr="00DF1337" w:rsidRDefault="00B0550C" w:rsidP="00026D63">
      <w:pPr>
        <w:pStyle w:val="Bezmezer"/>
        <w:rPr>
          <w:b/>
        </w:rPr>
      </w:pPr>
      <w:r>
        <w:rPr>
          <w:b/>
        </w:rPr>
        <w:t>24-21</w:t>
      </w:r>
      <w:r w:rsidR="00026D63" w:rsidRPr="00DF1337">
        <w:rPr>
          <w:b/>
        </w:rPr>
        <w:t xml:space="preserve"> bodů</w:t>
      </w:r>
      <w:r w:rsidR="00026D63" w:rsidRPr="00DF1337">
        <w:rPr>
          <w:b/>
        </w:rPr>
        <w:tab/>
      </w:r>
      <w:r w:rsidR="00026D63" w:rsidRPr="00DF1337">
        <w:rPr>
          <w:b/>
        </w:rPr>
        <w:tab/>
      </w:r>
      <w:r w:rsidR="00026D63" w:rsidRPr="00DF1337">
        <w:rPr>
          <w:b/>
        </w:rPr>
        <w:tab/>
        <w:t>chvalitebný</w:t>
      </w:r>
    </w:p>
    <w:p w:rsidR="00026D63" w:rsidRPr="00DF1337" w:rsidRDefault="00B0550C" w:rsidP="00026D63">
      <w:pPr>
        <w:pStyle w:val="Bezmezer"/>
        <w:rPr>
          <w:b/>
        </w:rPr>
      </w:pPr>
      <w:r>
        <w:rPr>
          <w:b/>
        </w:rPr>
        <w:t>20</w:t>
      </w:r>
      <w:r w:rsidR="00026D63">
        <w:rPr>
          <w:b/>
        </w:rPr>
        <w:t>-17</w:t>
      </w:r>
      <w:r w:rsidR="00026D63" w:rsidRPr="00DF1337">
        <w:rPr>
          <w:b/>
        </w:rPr>
        <w:t xml:space="preserve"> bodů</w:t>
      </w:r>
      <w:r w:rsidR="00026D63" w:rsidRPr="00DF1337">
        <w:rPr>
          <w:b/>
        </w:rPr>
        <w:tab/>
      </w:r>
      <w:r w:rsidR="00026D63" w:rsidRPr="00DF1337">
        <w:rPr>
          <w:b/>
        </w:rPr>
        <w:tab/>
      </w:r>
      <w:r w:rsidR="00026D63" w:rsidRPr="00DF1337">
        <w:rPr>
          <w:b/>
        </w:rPr>
        <w:tab/>
        <w:t>dobrý</w:t>
      </w:r>
    </w:p>
    <w:p w:rsidR="00026D63" w:rsidRPr="00DF1337" w:rsidRDefault="00026D63" w:rsidP="00026D63">
      <w:pPr>
        <w:pStyle w:val="Bezmezer"/>
        <w:rPr>
          <w:b/>
        </w:rPr>
      </w:pPr>
      <w:r w:rsidRPr="00DF1337">
        <w:rPr>
          <w:b/>
        </w:rPr>
        <w:t>1</w:t>
      </w:r>
      <w:r w:rsidR="00B0550C">
        <w:rPr>
          <w:b/>
        </w:rPr>
        <w:t>6-13</w:t>
      </w:r>
      <w:r w:rsidRPr="00DF1337">
        <w:rPr>
          <w:b/>
        </w:rPr>
        <w:t xml:space="preserve"> bodů</w:t>
      </w:r>
      <w:r w:rsidRPr="00DF1337">
        <w:rPr>
          <w:b/>
        </w:rPr>
        <w:tab/>
      </w:r>
      <w:r w:rsidRPr="00DF1337">
        <w:rPr>
          <w:b/>
        </w:rPr>
        <w:tab/>
      </w:r>
      <w:r w:rsidRPr="00DF1337">
        <w:rPr>
          <w:b/>
        </w:rPr>
        <w:tab/>
        <w:t>dostatečný</w:t>
      </w:r>
    </w:p>
    <w:p w:rsidR="00026D63" w:rsidRPr="00DF1337" w:rsidRDefault="00B0550C" w:rsidP="00026D63">
      <w:pPr>
        <w:pStyle w:val="Bezmezer"/>
        <w:rPr>
          <w:b/>
        </w:rPr>
      </w:pPr>
      <w:r>
        <w:rPr>
          <w:b/>
        </w:rPr>
        <w:t>12</w:t>
      </w:r>
      <w:r w:rsidR="00026D63" w:rsidRPr="00DF1337">
        <w:rPr>
          <w:b/>
        </w:rPr>
        <w:t>-0 bodů</w:t>
      </w:r>
      <w:r w:rsidR="00026D63" w:rsidRPr="00DF1337">
        <w:rPr>
          <w:b/>
        </w:rPr>
        <w:tab/>
      </w:r>
      <w:r w:rsidR="00026D63" w:rsidRPr="00DF1337">
        <w:rPr>
          <w:b/>
        </w:rPr>
        <w:tab/>
      </w:r>
      <w:r w:rsidR="00026D63" w:rsidRPr="00DF1337">
        <w:rPr>
          <w:b/>
        </w:rPr>
        <w:tab/>
        <w:t>nedostatečný</w:t>
      </w:r>
    </w:p>
    <w:p w:rsidR="00026D63" w:rsidRDefault="00026D63" w:rsidP="000117EC">
      <w:pPr>
        <w:rPr>
          <w:b/>
          <w:sz w:val="24"/>
          <w:szCs w:val="24"/>
        </w:rPr>
      </w:pPr>
    </w:p>
    <w:p w:rsidR="00026D63" w:rsidRDefault="00026D63" w:rsidP="00026D63">
      <w:pPr>
        <w:rPr>
          <w:sz w:val="24"/>
          <w:szCs w:val="24"/>
        </w:rPr>
      </w:pPr>
      <w:r w:rsidRPr="00DF1337">
        <w:rPr>
          <w:b/>
          <w:sz w:val="24"/>
          <w:szCs w:val="24"/>
        </w:rPr>
        <w:t>Hranice úspěšnosti:</w:t>
      </w:r>
      <w:r>
        <w:rPr>
          <w:b/>
          <w:sz w:val="24"/>
          <w:szCs w:val="24"/>
        </w:rPr>
        <w:t xml:space="preserve"> </w:t>
      </w:r>
      <w:r w:rsidRPr="00026D63">
        <w:rPr>
          <w:sz w:val="24"/>
          <w:szCs w:val="24"/>
        </w:rPr>
        <w:t>Ústní zkoušku</w:t>
      </w:r>
      <w:r w:rsidRPr="00DF1337">
        <w:rPr>
          <w:sz w:val="24"/>
          <w:szCs w:val="24"/>
        </w:rPr>
        <w:t xml:space="preserve"> vykoná žák ú</w:t>
      </w:r>
      <w:r w:rsidR="00B0550C">
        <w:rPr>
          <w:sz w:val="24"/>
          <w:szCs w:val="24"/>
        </w:rPr>
        <w:t>spěšně, pokud získá minimálně 13</w:t>
      </w:r>
      <w:r w:rsidRPr="00DF1337">
        <w:rPr>
          <w:sz w:val="24"/>
          <w:szCs w:val="24"/>
        </w:rPr>
        <w:t xml:space="preserve"> bodů.</w:t>
      </w:r>
    </w:p>
    <w:p w:rsidR="00026D63" w:rsidRDefault="00026D63" w:rsidP="000117EC">
      <w:pPr>
        <w:rPr>
          <w:b/>
          <w:sz w:val="24"/>
          <w:szCs w:val="24"/>
        </w:rPr>
      </w:pPr>
    </w:p>
    <w:p w:rsidR="001E7FF4" w:rsidRPr="001E7FF4" w:rsidRDefault="00204773" w:rsidP="000117EC">
      <w:pPr>
        <w:rPr>
          <w:sz w:val="24"/>
          <w:szCs w:val="24"/>
        </w:rPr>
      </w:pPr>
      <w:r>
        <w:rPr>
          <w:sz w:val="24"/>
          <w:szCs w:val="24"/>
        </w:rPr>
        <w:t>Chrudim 30. 9. 2025</w:t>
      </w:r>
      <w:bookmarkStart w:id="0" w:name="_GoBack"/>
      <w:bookmarkEnd w:id="0"/>
      <w:r w:rsidR="001E7FF4">
        <w:rPr>
          <w:sz w:val="24"/>
          <w:szCs w:val="24"/>
        </w:rPr>
        <w:tab/>
      </w:r>
      <w:r w:rsidR="001E7FF4">
        <w:rPr>
          <w:sz w:val="24"/>
          <w:szCs w:val="24"/>
        </w:rPr>
        <w:tab/>
      </w:r>
      <w:r w:rsidR="001E7FF4">
        <w:rPr>
          <w:sz w:val="24"/>
          <w:szCs w:val="24"/>
        </w:rPr>
        <w:tab/>
      </w:r>
      <w:r w:rsidR="001E7FF4">
        <w:rPr>
          <w:sz w:val="24"/>
          <w:szCs w:val="24"/>
        </w:rPr>
        <w:tab/>
      </w:r>
      <w:r w:rsidR="001E7FF4">
        <w:rPr>
          <w:sz w:val="24"/>
          <w:szCs w:val="24"/>
        </w:rPr>
        <w:tab/>
      </w:r>
      <w:r w:rsidR="001E7FF4">
        <w:rPr>
          <w:sz w:val="24"/>
          <w:szCs w:val="24"/>
        </w:rPr>
        <w:tab/>
      </w:r>
      <w:r w:rsidR="001E7FF4">
        <w:rPr>
          <w:sz w:val="24"/>
          <w:szCs w:val="24"/>
        </w:rPr>
        <w:tab/>
        <w:t>Mgr. Darja Kapounová</w:t>
      </w:r>
    </w:p>
    <w:sectPr w:rsidR="001E7FF4" w:rsidRPr="001E7FF4" w:rsidSect="005315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690" w:rsidRDefault="000E3690" w:rsidP="000E3690">
      <w:pPr>
        <w:spacing w:after="0" w:line="240" w:lineRule="auto"/>
      </w:pPr>
      <w:r>
        <w:separator/>
      </w:r>
    </w:p>
  </w:endnote>
  <w:endnote w:type="continuationSeparator" w:id="0">
    <w:p w:rsidR="000E3690" w:rsidRDefault="000E3690" w:rsidP="000E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690" w:rsidRDefault="000E3690" w:rsidP="000E369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690" w:rsidRDefault="000E3690" w:rsidP="000E3690">
      <w:pPr>
        <w:spacing w:after="0" w:line="240" w:lineRule="auto"/>
      </w:pPr>
      <w:r>
        <w:separator/>
      </w:r>
    </w:p>
  </w:footnote>
  <w:footnote w:type="continuationSeparator" w:id="0">
    <w:p w:rsidR="000E3690" w:rsidRDefault="000E3690" w:rsidP="000E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690" w:rsidRDefault="000E3690" w:rsidP="000E3690">
    <w:pPr>
      <w:jc w:val="center"/>
      <w:rPr>
        <w:b/>
      </w:rPr>
    </w:pPr>
    <w:r>
      <w:rPr>
        <w:b/>
      </w:rPr>
      <w:t>Obchodní akademie, Chrudim, Tyršovo nám. 250</w:t>
    </w:r>
  </w:p>
  <w:p w:rsidR="000E3690" w:rsidRDefault="000E3690" w:rsidP="000E369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367D"/>
    <w:multiLevelType w:val="hybridMultilevel"/>
    <w:tmpl w:val="48009F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24648"/>
    <w:multiLevelType w:val="hybridMultilevel"/>
    <w:tmpl w:val="2DC0A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B18E7"/>
    <w:multiLevelType w:val="hybridMultilevel"/>
    <w:tmpl w:val="090688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602FB"/>
    <w:multiLevelType w:val="hybridMultilevel"/>
    <w:tmpl w:val="56D6EC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939B5"/>
    <w:multiLevelType w:val="hybridMultilevel"/>
    <w:tmpl w:val="7C0C6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03B73"/>
    <w:multiLevelType w:val="hybridMultilevel"/>
    <w:tmpl w:val="3D508E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85D08"/>
    <w:multiLevelType w:val="hybridMultilevel"/>
    <w:tmpl w:val="2DC0A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E40F0"/>
    <w:multiLevelType w:val="hybridMultilevel"/>
    <w:tmpl w:val="7DF6CE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26D20"/>
    <w:multiLevelType w:val="hybridMultilevel"/>
    <w:tmpl w:val="0C30E5B8"/>
    <w:lvl w:ilvl="0" w:tplc="EB6ADD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97BD6"/>
    <w:multiLevelType w:val="hybridMultilevel"/>
    <w:tmpl w:val="3B0EEF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A6D25"/>
    <w:multiLevelType w:val="hybridMultilevel"/>
    <w:tmpl w:val="8F8C7AE2"/>
    <w:lvl w:ilvl="0" w:tplc="43E038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F0518B"/>
    <w:multiLevelType w:val="hybridMultilevel"/>
    <w:tmpl w:val="3410B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BB195B"/>
    <w:multiLevelType w:val="hybridMultilevel"/>
    <w:tmpl w:val="C748A6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E63A7"/>
    <w:multiLevelType w:val="hybridMultilevel"/>
    <w:tmpl w:val="2DC0A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5"/>
  </w:num>
  <w:num w:numId="5">
    <w:abstractNumId w:val="2"/>
  </w:num>
  <w:num w:numId="6">
    <w:abstractNumId w:val="0"/>
  </w:num>
  <w:num w:numId="7">
    <w:abstractNumId w:val="9"/>
  </w:num>
  <w:num w:numId="8">
    <w:abstractNumId w:val="8"/>
  </w:num>
  <w:num w:numId="9">
    <w:abstractNumId w:val="4"/>
  </w:num>
  <w:num w:numId="10">
    <w:abstractNumId w:val="3"/>
  </w:num>
  <w:num w:numId="11">
    <w:abstractNumId w:val="1"/>
  </w:num>
  <w:num w:numId="12">
    <w:abstractNumId w:val="6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954"/>
    <w:rsid w:val="000117EC"/>
    <w:rsid w:val="00026D63"/>
    <w:rsid w:val="000C3D81"/>
    <w:rsid w:val="000E3690"/>
    <w:rsid w:val="0013019E"/>
    <w:rsid w:val="001E7E9B"/>
    <w:rsid w:val="001E7FF4"/>
    <w:rsid w:val="001F4711"/>
    <w:rsid w:val="00204773"/>
    <w:rsid w:val="002D570C"/>
    <w:rsid w:val="002F0B6E"/>
    <w:rsid w:val="002F6C23"/>
    <w:rsid w:val="003A5B20"/>
    <w:rsid w:val="00423509"/>
    <w:rsid w:val="005315DF"/>
    <w:rsid w:val="005B77E9"/>
    <w:rsid w:val="005F0D8F"/>
    <w:rsid w:val="006A50FC"/>
    <w:rsid w:val="00740D46"/>
    <w:rsid w:val="00932348"/>
    <w:rsid w:val="009C3091"/>
    <w:rsid w:val="00A452E2"/>
    <w:rsid w:val="00AE5F98"/>
    <w:rsid w:val="00B0550C"/>
    <w:rsid w:val="00CB3770"/>
    <w:rsid w:val="00CF5C58"/>
    <w:rsid w:val="00D8309A"/>
    <w:rsid w:val="00D835CA"/>
    <w:rsid w:val="00DF1337"/>
    <w:rsid w:val="00E434C8"/>
    <w:rsid w:val="00FD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CC79"/>
  <w15:docId w15:val="{296FBC3B-1D4E-4D4C-952E-3B12EEA8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15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1954"/>
    <w:pPr>
      <w:ind w:left="720"/>
      <w:contextualSpacing/>
    </w:pPr>
  </w:style>
  <w:style w:type="table" w:styleId="Mkatabulky">
    <w:name w:val="Table Grid"/>
    <w:basedOn w:val="Normlntabulka"/>
    <w:uiPriority w:val="59"/>
    <w:rsid w:val="009C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E5F9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0E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690"/>
  </w:style>
  <w:style w:type="paragraph" w:styleId="Zpat">
    <w:name w:val="footer"/>
    <w:basedOn w:val="Normln"/>
    <w:link w:val="ZpatChar"/>
    <w:uiPriority w:val="99"/>
    <w:unhideWhenUsed/>
    <w:rsid w:val="000E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690"/>
  </w:style>
  <w:style w:type="paragraph" w:styleId="Textbubliny">
    <w:name w:val="Balloon Text"/>
    <w:basedOn w:val="Normln"/>
    <w:link w:val="TextbublinyChar"/>
    <w:uiPriority w:val="99"/>
    <w:semiHidden/>
    <w:unhideWhenUsed/>
    <w:rsid w:val="000E3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6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A3634-AF6F-44AC-BBB2-379FC82BE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630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bakalari</cp:lastModifiedBy>
  <cp:revision>19</cp:revision>
  <cp:lastPrinted>2022-05-13T06:30:00Z</cp:lastPrinted>
  <dcterms:created xsi:type="dcterms:W3CDTF">2022-04-02T13:22:00Z</dcterms:created>
  <dcterms:modified xsi:type="dcterms:W3CDTF">2025-09-01T06:28:00Z</dcterms:modified>
</cp:coreProperties>
</file>